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E" w:rsidRDefault="008456DE" w:rsidP="00EA4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6DE">
        <w:rPr>
          <w:rFonts w:ascii="Times New Roman" w:hAnsi="Times New Roman" w:cs="Times New Roman"/>
          <w:b/>
          <w:sz w:val="32"/>
          <w:szCs w:val="32"/>
        </w:rPr>
        <w:t>Перечень документов, прилагаемых к заявке н</w:t>
      </w:r>
      <w:r w:rsidR="00EA4FF3">
        <w:rPr>
          <w:rFonts w:ascii="Times New Roman" w:hAnsi="Times New Roman" w:cs="Times New Roman"/>
          <w:b/>
          <w:sz w:val="32"/>
          <w:szCs w:val="32"/>
        </w:rPr>
        <w:t>а технологическое присоединение</w:t>
      </w:r>
      <w:r w:rsidR="009F0EF2">
        <w:rPr>
          <w:rFonts w:ascii="Times New Roman" w:hAnsi="Times New Roman" w:cs="Times New Roman"/>
          <w:b/>
          <w:sz w:val="32"/>
          <w:szCs w:val="32"/>
        </w:rPr>
        <w:t>:</w:t>
      </w:r>
    </w:p>
    <w:p w:rsidR="00EA4FF3" w:rsidRPr="00EA4FF3" w:rsidRDefault="00EA4FF3" w:rsidP="00EA4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«Правила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технологического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присоединения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энергопринимающих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устройств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потребителей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электрической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энергии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,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объектов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по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производству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электрической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энергии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,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а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также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объектов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электросетевого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хозяйства» утвержденные Постановлением Правительства РФ от 27.12.2004 г. № 861</w:t>
      </w:r>
    </w:p>
    <w:p w:rsidR="00930853" w:rsidRDefault="00930853" w:rsidP="0093085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F2">
        <w:rPr>
          <w:rFonts w:ascii="Times New Roman" w:hAnsi="Times New Roman" w:cs="Times New Roman"/>
          <w:sz w:val="28"/>
          <w:szCs w:val="28"/>
        </w:rPr>
        <w:t>план расположения энергопринимающих устройств на земельном уча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0EF2">
        <w:rPr>
          <w:rFonts w:ascii="Times New Roman" w:hAnsi="Times New Roman" w:cs="Times New Roman"/>
          <w:sz w:val="28"/>
          <w:szCs w:val="28"/>
        </w:rPr>
        <w:t>тке, которые необходимо присоединить к электрическим сетям сетевой организации;</w:t>
      </w:r>
    </w:p>
    <w:p w:rsidR="00930853" w:rsidRDefault="00930853" w:rsidP="0093085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F2">
        <w:rPr>
          <w:rFonts w:ascii="Times New Roman" w:hAnsi="Times New Roman" w:cs="Times New Roman"/>
          <w:sz w:val="28"/>
          <w:szCs w:val="28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930853" w:rsidRDefault="00930853" w:rsidP="0093085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0F">
        <w:rPr>
          <w:rFonts w:ascii="Times New Roman" w:hAnsi="Times New Roman" w:cs="Times New Roman"/>
          <w:sz w:val="28"/>
          <w:szCs w:val="28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автоматики;</w:t>
      </w:r>
    </w:p>
    <w:p w:rsidR="00930853" w:rsidRDefault="00930853" w:rsidP="0093085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EF2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</w:t>
      </w:r>
      <w:proofErr w:type="gramEnd"/>
      <w:r w:rsidRPr="009F0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EF2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9F0EF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930853" w:rsidRDefault="00930853" w:rsidP="0093085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F2">
        <w:rPr>
          <w:rFonts w:ascii="Times New Roman" w:hAnsi="Times New Roman" w:cs="Times New Roman"/>
          <w:sz w:val="28"/>
          <w:szCs w:val="2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930853" w:rsidRDefault="00930853" w:rsidP="0093085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EF2">
        <w:rPr>
          <w:rFonts w:ascii="Times New Roman" w:hAnsi="Times New Roman" w:cs="Times New Roman"/>
          <w:sz w:val="28"/>
          <w:szCs w:val="28"/>
        </w:rPr>
        <w:t xml:space="preserve">в случае технологического присоединения энергопринимающих устройств, указанных в абзаце первом </w:t>
      </w:r>
      <w:hyperlink r:id="rId7" w:history="1">
        <w:r w:rsidRPr="009F0E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8(4)</w:t>
        </w:r>
      </w:hyperlink>
      <w:r w:rsidRPr="009F0EF2">
        <w:rPr>
          <w:rFonts w:ascii="Times New Roman" w:hAnsi="Times New Roman" w:cs="Times New Roman"/>
          <w:sz w:val="28"/>
          <w:szCs w:val="28"/>
        </w:rPr>
        <w:t xml:space="preserve">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</w:t>
      </w:r>
      <w:proofErr w:type="gramEnd"/>
      <w:r w:rsidRPr="009F0EF2">
        <w:rPr>
          <w:rFonts w:ascii="Times New Roman" w:hAnsi="Times New Roman" w:cs="Times New Roman"/>
          <w:sz w:val="28"/>
          <w:szCs w:val="28"/>
        </w:rPr>
        <w:t xml:space="preserve">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930853" w:rsidRPr="00713724" w:rsidRDefault="00930853" w:rsidP="0093085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3724">
        <w:rPr>
          <w:rFonts w:ascii="Times New Roman" w:hAnsi="Times New Roman" w:cs="Times New Roman"/>
          <w:bCs/>
          <w:sz w:val="28"/>
          <w:szCs w:val="28"/>
        </w:rPr>
        <w:lastRenderedPageBreak/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</w:r>
      <w:proofErr w:type="gramEnd"/>
      <w:r w:rsidRPr="00713724">
        <w:rPr>
          <w:rFonts w:ascii="Times New Roman" w:hAnsi="Times New Roman" w:cs="Times New Roman"/>
          <w:bCs/>
          <w:sz w:val="28"/>
          <w:szCs w:val="28"/>
        </w:rPr>
        <w:t xml:space="preserve"> гражданин;</w:t>
      </w:r>
    </w:p>
    <w:p w:rsidR="00930853" w:rsidRPr="00DD5EA6" w:rsidRDefault="00930853" w:rsidP="0093085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EA6">
        <w:rPr>
          <w:rFonts w:ascii="Times New Roman" w:hAnsi="Times New Roman" w:cs="Times New Roman"/>
          <w:sz w:val="28"/>
          <w:szCs w:val="28"/>
        </w:rPr>
        <w:t>в случае технологического присоединения энергопринимающих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</w:t>
      </w:r>
      <w:proofErr w:type="gramEnd"/>
      <w:r w:rsidRPr="00DD5EA6">
        <w:rPr>
          <w:rFonts w:ascii="Times New Roman" w:hAnsi="Times New Roman" w:cs="Times New Roman"/>
          <w:sz w:val="28"/>
          <w:szCs w:val="28"/>
        </w:rPr>
        <w:t xml:space="preserve">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товарищества;</w:t>
      </w:r>
    </w:p>
    <w:p w:rsidR="00930853" w:rsidRDefault="00930853" w:rsidP="0093085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724">
        <w:rPr>
          <w:rFonts w:ascii="Times New Roman" w:hAnsi="Times New Roman" w:cs="Times New Roman"/>
          <w:sz w:val="28"/>
          <w:szCs w:val="28"/>
        </w:rPr>
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8" w:history="1">
        <w:r w:rsidRPr="00713724">
          <w:rPr>
            <w:rFonts w:ascii="Times New Roman" w:hAnsi="Times New Roman" w:cs="Times New Roman"/>
            <w:sz w:val="28"/>
            <w:szCs w:val="28"/>
          </w:rPr>
          <w:t>пунктом 33</w:t>
        </w:r>
      </w:hyperlink>
      <w:r w:rsidRPr="00713724">
        <w:rPr>
          <w:rFonts w:ascii="Times New Roman" w:hAnsi="Times New Roman" w:cs="Times New Roman"/>
          <w:sz w:val="28"/>
          <w:szCs w:val="28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  <w:proofErr w:type="gramEnd"/>
    </w:p>
    <w:p w:rsidR="00575C5A" w:rsidRDefault="00575C5A" w:rsidP="0071372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5A" w:rsidRDefault="00575C5A" w:rsidP="0071372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5C5A" w:rsidSect="00364340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1D8"/>
    <w:multiLevelType w:val="hybridMultilevel"/>
    <w:tmpl w:val="C582C63E"/>
    <w:lvl w:ilvl="0" w:tplc="8AEABD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7"/>
    <w:rsid w:val="000D4443"/>
    <w:rsid w:val="00101133"/>
    <w:rsid w:val="001A1376"/>
    <w:rsid w:val="001C3247"/>
    <w:rsid w:val="00236828"/>
    <w:rsid w:val="0024024A"/>
    <w:rsid w:val="002C5482"/>
    <w:rsid w:val="002D79F1"/>
    <w:rsid w:val="00364340"/>
    <w:rsid w:val="0051456F"/>
    <w:rsid w:val="00520CF1"/>
    <w:rsid w:val="00574487"/>
    <w:rsid w:val="00575C5A"/>
    <w:rsid w:val="00642831"/>
    <w:rsid w:val="00647CD0"/>
    <w:rsid w:val="00713724"/>
    <w:rsid w:val="007304E7"/>
    <w:rsid w:val="00750F0F"/>
    <w:rsid w:val="008456DE"/>
    <w:rsid w:val="008E7788"/>
    <w:rsid w:val="00930853"/>
    <w:rsid w:val="009B744A"/>
    <w:rsid w:val="009C2965"/>
    <w:rsid w:val="009F0EF2"/>
    <w:rsid w:val="00A14E0F"/>
    <w:rsid w:val="00B41241"/>
    <w:rsid w:val="00C320EC"/>
    <w:rsid w:val="00D066E2"/>
    <w:rsid w:val="00D56677"/>
    <w:rsid w:val="00DB4E5E"/>
    <w:rsid w:val="00DD5EA6"/>
    <w:rsid w:val="00E5163B"/>
    <w:rsid w:val="00E954AF"/>
    <w:rsid w:val="00EA4FF3"/>
    <w:rsid w:val="00EC2674"/>
    <w:rsid w:val="00F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6A5551774D37ED252A4AC5D5F70607EFC19E47574AAD3D0Y6o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D4CD32C5699E5D6AB04C893652E181E09A8FE3ADB5053BC035F40D6C34359D27F1133498TEf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9B5F-9EB5-4B01-B908-08BCBFC6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Реутский Д.Д.</dc:creator>
  <cp:lastModifiedBy>Реутский Денис Давидович</cp:lastModifiedBy>
  <cp:revision>8</cp:revision>
  <cp:lastPrinted>2018-09-20T12:08:00Z</cp:lastPrinted>
  <dcterms:created xsi:type="dcterms:W3CDTF">2017-11-21T12:56:00Z</dcterms:created>
  <dcterms:modified xsi:type="dcterms:W3CDTF">2019-01-14T04:52:00Z</dcterms:modified>
</cp:coreProperties>
</file>